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569" w:rsidRPr="00A33569" w:rsidRDefault="00A33569" w:rsidP="00A335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A33569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A33569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569" w:rsidRPr="00A33569" w:rsidRDefault="00A33569" w:rsidP="00A335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33569" w:rsidRPr="00A33569" w:rsidRDefault="00A33569" w:rsidP="00A335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33569" w:rsidRPr="00A33569" w:rsidRDefault="00A33569" w:rsidP="00A335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A33569" w:rsidRPr="00A33569" w:rsidRDefault="00A33569" w:rsidP="00A335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A33569" w:rsidRPr="00A33569" w:rsidRDefault="00A33569" w:rsidP="00A335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3569" w:rsidRPr="00A33569" w:rsidRDefault="00A33569" w:rsidP="00A3356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A33569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A3356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AC2777" w:rsidRPr="00AC2777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288</w:t>
      </w:r>
      <w:r w:rsidRPr="00A3356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A33569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A33569" w:rsidRPr="00A33569" w:rsidRDefault="00A33569" w:rsidP="00A335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A33569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A3356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33569" w:rsidRPr="00A33569" w:rsidRDefault="00A33569" w:rsidP="00A335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33569" w:rsidRPr="00A33569" w:rsidRDefault="00A33569" w:rsidP="00A335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A3356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A33569" w:rsidRPr="00A33569" w:rsidRDefault="00A33569" w:rsidP="00A335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</w:t>
      </w:r>
      <w:r w:rsidR="00C342D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k izdelavi ponudbe skladno s tehničnimi zahtevami za:</w:t>
      </w: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>»</w:t>
      </w:r>
      <w:r>
        <w:rPr>
          <w:rFonts w:ascii="Times New Roman" w:eastAsia="Times New Roman" w:hAnsi="Times New Roman" w:cs="Times New Roman"/>
          <w:b/>
          <w:bCs/>
          <w:color w:val="666666"/>
          <w:sz w:val="18"/>
          <w:szCs w:val="18"/>
          <w:lang w:eastAsia="sl-SI"/>
        </w:rPr>
        <w:t>RADIJSKA POSTAJA IN NAPAJALNIK</w:t>
      </w:r>
      <w:r w:rsidRPr="00A33569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>«</w:t>
      </w:r>
    </w:p>
    <w:p w:rsidR="00A33569" w:rsidRPr="00A33569" w:rsidRDefault="00A33569" w:rsidP="00A33569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33569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33569" w:rsidRPr="00A33569" w:rsidRDefault="00A33569" w:rsidP="00A3356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A33569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A33569" w:rsidRPr="00A33569" w:rsidRDefault="00A33569" w:rsidP="00A3356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A33569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A33569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A33569" w:rsidRPr="00A33569" w:rsidRDefault="00A33569" w:rsidP="00A3356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33569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A33569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A33569" w:rsidRPr="00A33569" w:rsidRDefault="00A33569" w:rsidP="00A3356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33569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A33569" w:rsidRPr="00A33569" w:rsidRDefault="00A33569" w:rsidP="00A3356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33569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A33569" w:rsidRPr="00A33569" w:rsidRDefault="00A33569" w:rsidP="00A335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3569" w:rsidRPr="00A33569" w:rsidRDefault="00A33569" w:rsidP="00A335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33569" w:rsidRPr="00A33569" w:rsidRDefault="00A33569" w:rsidP="00A335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3569" w:rsidRPr="00A33569" w:rsidRDefault="00A33569" w:rsidP="00A335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A3356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A3356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A3356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3569" w:rsidRDefault="00A33569" w:rsidP="00AC2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 w:rsidR="00C342DE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C342DE" w:rsidRDefault="00C342DE" w:rsidP="00AC2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A33569" w:rsidRPr="00A33569" w:rsidRDefault="00A33569" w:rsidP="00AC2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RADIJSKA POSTAJA IN NAPAJALNIK</w:t>
      </w:r>
      <w:r w:rsidRPr="00A335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AC277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288</w:t>
      </w:r>
      <w:r w:rsidRPr="00A335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</w:t>
      </w: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A335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AC277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16.7.2019 </w:t>
      </w:r>
      <w:r w:rsidRPr="00A335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 ure</w:t>
      </w: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A33569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A33569" w:rsidRPr="00A33569" w:rsidRDefault="00A33569" w:rsidP="00A335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A33569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A33569" w:rsidRDefault="00A33569" w:rsidP="00A3356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A33569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izpolnjevanju tehnične specifikacije opreme (OBR-4)</w:t>
      </w:r>
    </w:p>
    <w:p w:rsidR="00A33569" w:rsidRPr="00A33569" w:rsidRDefault="00A33569" w:rsidP="00A3356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  <w:sectPr w:rsidR="00A33569" w:rsidRPr="00A33569" w:rsidSect="00CE3C18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:rsidR="00A33569" w:rsidRPr="00A33569" w:rsidRDefault="00A33569" w:rsidP="00A3356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A33569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A33569" w:rsidRPr="00A33569" w:rsidRDefault="00A33569" w:rsidP="00A33569">
      <w:pPr>
        <w:spacing w:line="256" w:lineRule="auto"/>
        <w:contextualSpacing/>
        <w:rPr>
          <w:rFonts w:ascii="Times New Roman" w:eastAsia="Calibri" w:hAnsi="Times New Roman" w:cs="Times New Roman"/>
        </w:rPr>
      </w:pPr>
      <w:r w:rsidRPr="00A33569">
        <w:rPr>
          <w:rFonts w:ascii="Times New Roman" w:eastAsia="Calibri" w:hAnsi="Times New Roman" w:cs="Times New Roman"/>
          <w:b/>
          <w:sz w:val="24"/>
          <w:szCs w:val="24"/>
          <w:u w:val="single"/>
        </w:rPr>
        <w:t>PREDMET:</w:t>
      </w:r>
      <w:r w:rsidRPr="00A33569">
        <w:rPr>
          <w:rFonts w:ascii="Calibri" w:eastAsia="Calibri" w:hAnsi="Calibri" w:cs="Times New Roman"/>
          <w:b/>
        </w:rPr>
        <w:t xml:space="preserve"> </w:t>
      </w:r>
      <w:r>
        <w:rPr>
          <w:rFonts w:ascii="Calibri" w:eastAsia="Calibri" w:hAnsi="Calibri" w:cs="Times New Roman"/>
          <w:b/>
        </w:rPr>
        <w:t>RADIJSKA POSTAJA IN NAPAJALNIK</w:t>
      </w:r>
    </w:p>
    <w:p w:rsidR="00A33569" w:rsidRPr="00A33569" w:rsidRDefault="00A33569" w:rsidP="00A335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33569" w:rsidRPr="00A33569" w:rsidRDefault="00A33569" w:rsidP="00A335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A3356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A33569" w:rsidRPr="00A33569" w:rsidRDefault="00A33569" w:rsidP="00A335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A33569" w:rsidRPr="00A33569" w:rsidTr="00312362">
        <w:trPr>
          <w:trHeight w:val="98"/>
        </w:trPr>
        <w:tc>
          <w:tcPr>
            <w:tcW w:w="6616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4824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9"/>
        <w:gridCol w:w="2624"/>
        <w:gridCol w:w="2553"/>
        <w:gridCol w:w="2413"/>
        <w:gridCol w:w="1765"/>
      </w:tblGrid>
      <w:tr w:rsidR="00A33569" w:rsidRPr="00A33569" w:rsidTr="00647049">
        <w:trPr>
          <w:trHeight w:val="715"/>
        </w:trPr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A33569" w:rsidRPr="00A33569" w:rsidTr="00647049">
        <w:trPr>
          <w:trHeight w:val="876"/>
        </w:trPr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1.</w:t>
            </w:r>
            <w:r w:rsidRPr="00A33569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 </w:t>
            </w:r>
            <w:r w:rsidRPr="00A33569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Radijska postaja</w:t>
            </w:r>
            <w:r w:rsidR="00AC2777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 ročna</w:t>
            </w:r>
            <w:r w:rsidRPr="00A33569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 </w:t>
            </w:r>
            <w:r w:rsidR="00AC2777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v skladu s tehničnim opisom A</w:t>
            </w:r>
          </w:p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3569" w:rsidRPr="00A33569" w:rsidRDefault="0007180B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4</w:t>
            </w:r>
            <w:r w:rsidR="00A33569" w:rsidRPr="00A33569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 kom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A33569" w:rsidRPr="00A33569" w:rsidTr="00647049">
        <w:trPr>
          <w:trHeight w:val="876"/>
        </w:trPr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2. Radijska postaja</w:t>
            </w:r>
            <w:r w:rsidR="00AC2777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 v skladu s tehničnim opisom B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3569" w:rsidRPr="00A33569" w:rsidRDefault="0007180B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1 </w:t>
            </w:r>
            <w:r w:rsidR="00A33569" w:rsidRPr="00A33569">
              <w:rPr>
                <w:rFonts w:ascii="Times New Roman" w:eastAsia="Times New Roman" w:hAnsi="Times New Roman" w:cs="Times New Roman"/>
                <w:b/>
                <w:lang w:eastAsia="sl-SI"/>
              </w:rPr>
              <w:t>kom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A33569" w:rsidRPr="00A33569" w:rsidTr="00647049">
        <w:trPr>
          <w:trHeight w:val="876"/>
        </w:trPr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3. Mrežni napajalnik </w:t>
            </w:r>
            <w:r w:rsidR="00AC2777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v skladu s tehničnim opisom C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lang w:eastAsia="sl-SI"/>
              </w:rPr>
              <w:t>1 kom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A33569" w:rsidRPr="00A33569" w:rsidTr="00647049">
        <w:trPr>
          <w:trHeight w:val="876"/>
        </w:trPr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4. Programiranje in priklop na obstoječi radijski sistem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lang w:eastAsia="sl-SI"/>
              </w:rPr>
              <w:t>1 kom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A33569" w:rsidRPr="00A33569" w:rsidTr="00647049">
        <w:trPr>
          <w:trHeight w:val="1235"/>
        </w:trPr>
        <w:tc>
          <w:tcPr>
            <w:tcW w:w="10646" w:type="dxa"/>
            <w:gridSpan w:val="3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v EUR brez DDV(1)</w:t>
            </w:r>
          </w:p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A33569" w:rsidRPr="00A33569" w:rsidTr="00647049">
        <w:trPr>
          <w:trHeight w:val="378"/>
        </w:trPr>
        <w:tc>
          <w:tcPr>
            <w:tcW w:w="10646" w:type="dxa"/>
            <w:gridSpan w:val="3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Znesek DDV 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A33569" w:rsidRPr="00A33569" w:rsidTr="00647049">
        <w:trPr>
          <w:gridBefore w:val="3"/>
          <w:wBefore w:w="10646" w:type="dxa"/>
          <w:trHeight w:val="915"/>
        </w:trPr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33569" w:rsidRPr="00A33569" w:rsidRDefault="00A33569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A33569" w:rsidRPr="00A33569" w:rsidRDefault="00A33569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:rsidR="00A33569" w:rsidRPr="00A33569" w:rsidRDefault="00A33569" w:rsidP="00A335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33569" w:rsidRPr="00A33569" w:rsidRDefault="00A33569" w:rsidP="00A335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33569" w:rsidRPr="00A33569" w:rsidRDefault="00A33569" w:rsidP="00A335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A33569" w:rsidRPr="00A33569" w:rsidSect="00CE3C18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  <w:r w:rsidRPr="00A33569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ka</w:t>
      </w:r>
    </w:p>
    <w:p w:rsidR="00A33569" w:rsidRPr="00A33569" w:rsidRDefault="00A33569" w:rsidP="00A33569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A335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</w:p>
    <w:p w:rsidR="00A33569" w:rsidRPr="00A33569" w:rsidRDefault="00A33569" w:rsidP="00A335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OBR-4</w:t>
      </w:r>
    </w:p>
    <w:p w:rsidR="00A33569" w:rsidRPr="00A33569" w:rsidRDefault="00A33569" w:rsidP="00A335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33569" w:rsidRPr="00A33569" w:rsidRDefault="00A33569" w:rsidP="00A3356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A33569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A33569" w:rsidRPr="00A33569" w:rsidRDefault="00A33569" w:rsidP="00A3356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A33569" w:rsidRPr="00A33569" w:rsidRDefault="00A33569" w:rsidP="00A3356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A33569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A33569" w:rsidRPr="00A33569" w:rsidRDefault="00A33569" w:rsidP="00A3356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33569" w:rsidRPr="00A33569" w:rsidRDefault="00A33569" w:rsidP="00A3356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33569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A33569" w:rsidRPr="00A33569" w:rsidRDefault="00A33569" w:rsidP="00A3356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3569" w:rsidRPr="00A33569" w:rsidRDefault="00A33569" w:rsidP="00A3356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33569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A33569" w:rsidRPr="00A33569" w:rsidRDefault="00A33569" w:rsidP="00A3356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33569" w:rsidRPr="00A33569" w:rsidRDefault="00A33569" w:rsidP="00A335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A33569" w:rsidRPr="00A33569" w:rsidRDefault="00A33569" w:rsidP="00A335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3569" w:rsidRPr="00A33569" w:rsidRDefault="00A33569" w:rsidP="00A335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A335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A335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:rsidR="00A33569" w:rsidRPr="00A33569" w:rsidRDefault="00A33569" w:rsidP="00A335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33569" w:rsidRPr="00A33569" w:rsidTr="00312362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A33569" w:rsidRPr="00A33569" w:rsidTr="00312362">
        <w:trPr>
          <w:trHeight w:val="288"/>
        </w:trPr>
        <w:tc>
          <w:tcPr>
            <w:tcW w:w="9591" w:type="dxa"/>
            <w:gridSpan w:val="4"/>
            <w:shd w:val="clear" w:color="auto" w:fill="F2F2F2"/>
          </w:tcPr>
          <w:p w:rsidR="00A33569" w:rsidRPr="00A33569" w:rsidRDefault="00A33569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</w:t>
            </w:r>
            <w:r w:rsidR="00AC27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A:</w:t>
            </w:r>
          </w:p>
        </w:tc>
      </w:tr>
      <w:tr w:rsidR="00A33569" w:rsidRPr="00A33569" w:rsidTr="00312362">
        <w:trPr>
          <w:trHeight w:val="2324"/>
        </w:trPr>
        <w:tc>
          <w:tcPr>
            <w:tcW w:w="3652" w:type="dxa"/>
            <w:shd w:val="clear" w:color="auto" w:fill="F2F2F2"/>
          </w:tcPr>
          <w:p w:rsidR="00A33569" w:rsidRPr="00A33569" w:rsidRDefault="00A33569" w:rsidP="00A33569">
            <w:pPr>
              <w:pStyle w:val="Odstavekseznama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Radijska postaja 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A33569" w:rsidRPr="00A33569" w:rsidRDefault="00A33569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A33569" w:rsidRPr="00A33569" w:rsidRDefault="00A33569" w:rsidP="00A33569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A33569" w:rsidRPr="00A33569" w:rsidRDefault="00A33569" w:rsidP="00A33569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A33569" w:rsidRPr="00A33569" w:rsidRDefault="00A33569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A33569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A33569" w:rsidRPr="00A33569" w:rsidRDefault="00A33569" w:rsidP="00A3356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Times New Roman"/>
                <w:b/>
                <w:bCs/>
              </w:rPr>
              <w:t>VHF (136-174 MHz)</w:t>
            </w:r>
          </w:p>
        </w:tc>
        <w:tc>
          <w:tcPr>
            <w:tcW w:w="1701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33569" w:rsidRPr="00A33569" w:rsidRDefault="00A33569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33569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A33569" w:rsidRPr="00A33569" w:rsidRDefault="00A33569" w:rsidP="00A3356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1000 kanalov </w:t>
            </w:r>
          </w:p>
        </w:tc>
        <w:tc>
          <w:tcPr>
            <w:tcW w:w="1701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33569" w:rsidRPr="00A33569" w:rsidRDefault="00A33569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33569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A33569" w:rsidRPr="00A33569" w:rsidRDefault="00D85174" w:rsidP="00A3356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Moč oddajnika/5W</w:t>
            </w:r>
          </w:p>
        </w:tc>
        <w:tc>
          <w:tcPr>
            <w:tcW w:w="1701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33569" w:rsidRPr="00A33569" w:rsidRDefault="00A33569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33569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A33569" w:rsidRPr="00A33569" w:rsidRDefault="00D85174" w:rsidP="00A3356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4-vrstični barvni zaslon</w:t>
            </w:r>
          </w:p>
        </w:tc>
        <w:tc>
          <w:tcPr>
            <w:tcW w:w="1701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33569" w:rsidRPr="00A33569" w:rsidRDefault="00A33569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33569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A33569" w:rsidRPr="00A33569" w:rsidRDefault="00D85174" w:rsidP="00A3356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Možnost priključitve zunanjega mikrofona z zvočnikom</w:t>
            </w:r>
          </w:p>
        </w:tc>
        <w:tc>
          <w:tcPr>
            <w:tcW w:w="1701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33569" w:rsidRPr="00A33569" w:rsidRDefault="00A33569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33569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A33569" w:rsidRPr="00A33569" w:rsidRDefault="00D85174" w:rsidP="00A3356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Najmanj 5 programibilnih gumbov za izboljšanje enostavnosti uprabe</w:t>
            </w:r>
          </w:p>
        </w:tc>
        <w:tc>
          <w:tcPr>
            <w:tcW w:w="1701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33569" w:rsidRPr="00A33569" w:rsidRDefault="00A33569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33569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A33569" w:rsidRPr="00A33569" w:rsidRDefault="00D85174" w:rsidP="00A3356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Gumb za zasilni izhod za pomoč pri hitrem odzivu na kritične incidente</w:t>
            </w:r>
          </w:p>
        </w:tc>
        <w:tc>
          <w:tcPr>
            <w:tcW w:w="1701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33569" w:rsidRPr="00A33569" w:rsidRDefault="00A33569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33569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A33569" w:rsidRPr="00A33569" w:rsidRDefault="00D85174" w:rsidP="00A3356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Zmogljivost digitalnega telefona</w:t>
            </w:r>
          </w:p>
        </w:tc>
        <w:tc>
          <w:tcPr>
            <w:tcW w:w="1701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33569" w:rsidRPr="00A33569" w:rsidRDefault="00A33569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33569" w:rsidRPr="00A33569" w:rsidRDefault="00A33569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85174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D85174" w:rsidRPr="00C54A34" w:rsidRDefault="00D85174" w:rsidP="00A3356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Možnost sofisticiranih klicev v sili, ki pomagajo zagotoviti varnost zaposlenih</w:t>
            </w:r>
          </w:p>
        </w:tc>
        <w:tc>
          <w:tcPr>
            <w:tcW w:w="1701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85174" w:rsidRPr="00A33569" w:rsidRDefault="00D85174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85174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D85174" w:rsidRPr="00C54A34" w:rsidRDefault="00D85174" w:rsidP="00A3356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Možnost skeniranja kanalov</w:t>
            </w:r>
          </w:p>
        </w:tc>
        <w:tc>
          <w:tcPr>
            <w:tcW w:w="1701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85174" w:rsidRPr="00A33569" w:rsidRDefault="00D85174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85174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D85174" w:rsidRPr="00C54A34" w:rsidRDefault="00D85174" w:rsidP="00A3356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VOX zmogljivost</w:t>
            </w:r>
          </w:p>
        </w:tc>
        <w:tc>
          <w:tcPr>
            <w:tcW w:w="1701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85174" w:rsidRPr="00A33569" w:rsidRDefault="00D85174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85174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D85174" w:rsidRPr="00C54A34" w:rsidRDefault="00D85174" w:rsidP="00A3356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Vodoodporna in protiprašna</w:t>
            </w:r>
          </w:p>
        </w:tc>
        <w:tc>
          <w:tcPr>
            <w:tcW w:w="1701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85174" w:rsidRPr="00A33569" w:rsidRDefault="00D85174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85174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D85174" w:rsidRPr="00C54A34" w:rsidRDefault="00D85174" w:rsidP="00A3356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Združljiv analogni način</w:t>
            </w:r>
          </w:p>
        </w:tc>
        <w:tc>
          <w:tcPr>
            <w:tcW w:w="1701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85174" w:rsidRPr="00A33569" w:rsidRDefault="00D85174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85174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D85174" w:rsidRPr="00C54A34" w:rsidRDefault="00D85174" w:rsidP="00A3356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5 tonskih signalov</w:t>
            </w:r>
          </w:p>
        </w:tc>
        <w:tc>
          <w:tcPr>
            <w:tcW w:w="1701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85174" w:rsidRPr="00A33569" w:rsidRDefault="00D85174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85174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D85174" w:rsidRPr="00C54A34" w:rsidRDefault="00D85174" w:rsidP="00A3356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Zaščita okolja IP57</w:t>
            </w:r>
          </w:p>
        </w:tc>
        <w:tc>
          <w:tcPr>
            <w:tcW w:w="1701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85174" w:rsidRPr="00A33569" w:rsidRDefault="00D85174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85174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D85174" w:rsidRPr="00C54A34" w:rsidRDefault="00D85174" w:rsidP="00A3356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Baterija Li-ION, vsaj 1600mAh</w:t>
            </w:r>
          </w:p>
        </w:tc>
        <w:tc>
          <w:tcPr>
            <w:tcW w:w="1701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85174" w:rsidRPr="00A33569" w:rsidRDefault="00D85174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85174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D85174" w:rsidRPr="00C54A34" w:rsidRDefault="00D85174" w:rsidP="00A3356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Namizni inteligentni polnilec</w:t>
            </w:r>
          </w:p>
        </w:tc>
        <w:tc>
          <w:tcPr>
            <w:tcW w:w="1701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85174" w:rsidRPr="00A33569" w:rsidRDefault="00D85174" w:rsidP="00A33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85174" w:rsidRPr="00A33569" w:rsidRDefault="00D85174" w:rsidP="00A335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A33569" w:rsidRPr="00A33569" w:rsidRDefault="00A33569" w:rsidP="00A335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07180B" w:rsidRPr="00A33569" w:rsidTr="00312362">
        <w:trPr>
          <w:trHeight w:val="288"/>
        </w:trPr>
        <w:tc>
          <w:tcPr>
            <w:tcW w:w="9591" w:type="dxa"/>
            <w:gridSpan w:val="4"/>
            <w:shd w:val="clear" w:color="auto" w:fill="F2F2F2"/>
          </w:tcPr>
          <w:p w:rsidR="0007180B" w:rsidRPr="00A33569" w:rsidRDefault="0007180B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</w:t>
            </w:r>
            <w:r w:rsidR="00AC27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B:</w:t>
            </w:r>
          </w:p>
        </w:tc>
      </w:tr>
      <w:tr w:rsidR="0007180B" w:rsidRPr="00A33569" w:rsidTr="00312362">
        <w:trPr>
          <w:trHeight w:val="2324"/>
        </w:trPr>
        <w:tc>
          <w:tcPr>
            <w:tcW w:w="3652" w:type="dxa"/>
            <w:shd w:val="clear" w:color="auto" w:fill="F2F2F2"/>
          </w:tcPr>
          <w:p w:rsidR="0007180B" w:rsidRPr="00A33569" w:rsidRDefault="0007180B" w:rsidP="00312362">
            <w:pPr>
              <w:pStyle w:val="Odstavekseznama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Radijska postaja 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07180B" w:rsidRPr="00A33569" w:rsidRDefault="0007180B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07180B" w:rsidRPr="00A33569" w:rsidRDefault="0007180B" w:rsidP="00312362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07180B" w:rsidRPr="00A33569" w:rsidRDefault="0007180B" w:rsidP="00312362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07180B" w:rsidRPr="00A33569" w:rsidRDefault="0007180B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07180B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07180B" w:rsidRPr="00A33569" w:rsidRDefault="00111296" w:rsidP="0007180B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Frekvenčni obseg 136-174 MHz</w:t>
            </w:r>
          </w:p>
        </w:tc>
        <w:tc>
          <w:tcPr>
            <w:tcW w:w="1701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7180B" w:rsidRPr="00A33569" w:rsidRDefault="0007180B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7180B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07180B" w:rsidRPr="00A33569" w:rsidRDefault="00111296" w:rsidP="0007180B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eastAsia="Times New Roman"/>
                <w:b/>
                <w:bCs/>
              </w:rPr>
            </w:pPr>
            <w:r w:rsidRPr="00C54A34">
              <w:rPr>
                <w:rFonts w:eastAsia="Times New Roman"/>
                <w:b/>
                <w:bCs/>
              </w:rPr>
              <w:t>Pasovna širina 12.5.kHz</w:t>
            </w:r>
          </w:p>
        </w:tc>
        <w:tc>
          <w:tcPr>
            <w:tcW w:w="1701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7180B" w:rsidRPr="00A33569" w:rsidRDefault="0007180B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7180B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07180B" w:rsidRPr="00A33569" w:rsidRDefault="00111296" w:rsidP="0007180B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Vrsta modulacije: 11KOF3E, 7K60FXE IN 7K60F1E (12,5 KhZ 4FSK), 7K60F1D in 7K60FXD (12,5kHz 4FSK)</w:t>
            </w:r>
          </w:p>
        </w:tc>
        <w:tc>
          <w:tcPr>
            <w:tcW w:w="1701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7180B" w:rsidRPr="00A33569" w:rsidRDefault="0007180B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7180B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07180B" w:rsidRPr="00A33569" w:rsidRDefault="00111296" w:rsidP="0007180B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Sodostop TDMA</w:t>
            </w:r>
          </w:p>
        </w:tc>
        <w:tc>
          <w:tcPr>
            <w:tcW w:w="1701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7180B" w:rsidRPr="00A33569" w:rsidRDefault="0007180B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7180B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07180B" w:rsidRPr="00A33569" w:rsidRDefault="00111296" w:rsidP="0007180B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Možnost dela analogno in digitalno – programsko nastavljivo po kanalih</w:t>
            </w:r>
          </w:p>
        </w:tc>
        <w:tc>
          <w:tcPr>
            <w:tcW w:w="1701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7180B" w:rsidRPr="00A33569" w:rsidRDefault="0007180B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7180B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07180B" w:rsidRPr="00A33569" w:rsidRDefault="00111296" w:rsidP="0007180B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Maksimalna deviacija pri 12,5 kHz+/-2,5 kHz</w:t>
            </w:r>
          </w:p>
        </w:tc>
        <w:tc>
          <w:tcPr>
            <w:tcW w:w="1701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7180B" w:rsidRPr="00A33569" w:rsidRDefault="0007180B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7180B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07180B" w:rsidRPr="00A33569" w:rsidRDefault="00111296" w:rsidP="0007180B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Intermodulacija več kot 70 dB</w:t>
            </w:r>
          </w:p>
        </w:tc>
        <w:tc>
          <w:tcPr>
            <w:tcW w:w="1701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7180B" w:rsidRPr="00A33569" w:rsidRDefault="0007180B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7180B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07180B" w:rsidRPr="00A33569" w:rsidRDefault="00111296" w:rsidP="0007180B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Stabilnost frekvence: +/-0,5 PPM</w:t>
            </w:r>
          </w:p>
        </w:tc>
        <w:tc>
          <w:tcPr>
            <w:tcW w:w="1701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7180B" w:rsidRPr="00A33569" w:rsidRDefault="0007180B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7180B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07180B" w:rsidRPr="00C54A34" w:rsidRDefault="00111296" w:rsidP="0007180B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Analogna občutljivost &gt;0,3uV za 12dB SINAD</w:t>
            </w:r>
          </w:p>
        </w:tc>
        <w:tc>
          <w:tcPr>
            <w:tcW w:w="1701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7180B" w:rsidRPr="00A33569" w:rsidRDefault="0007180B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7180B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07180B" w:rsidRPr="00C54A34" w:rsidRDefault="00111296" w:rsidP="0007180B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Digitalna občutljivost &gt;0,3uV pri 5% BER</w:t>
            </w:r>
          </w:p>
        </w:tc>
        <w:tc>
          <w:tcPr>
            <w:tcW w:w="1701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7180B" w:rsidRPr="00A33569" w:rsidRDefault="0007180B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7180B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07180B" w:rsidRPr="00C54A34" w:rsidRDefault="00111296" w:rsidP="0007180B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Digitalni protokol ETSI-TS 102 361-1,-2,-3</w:t>
            </w:r>
          </w:p>
        </w:tc>
        <w:tc>
          <w:tcPr>
            <w:tcW w:w="1701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7180B" w:rsidRPr="00A33569" w:rsidRDefault="0007180B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7180B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07180B" w:rsidRPr="00C54A34" w:rsidRDefault="00111296" w:rsidP="0007180B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Prenos podatkov IP in Non IP – preko USB vmesnika</w:t>
            </w:r>
          </w:p>
        </w:tc>
        <w:tc>
          <w:tcPr>
            <w:tcW w:w="1701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7180B" w:rsidRPr="00A33569" w:rsidRDefault="0007180B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7180B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07180B" w:rsidRPr="00C54A34" w:rsidRDefault="00111296" w:rsidP="0007180B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Možnost delovanja v radijskem sistemu LCP (linked capacity plus)</w:t>
            </w:r>
          </w:p>
        </w:tc>
        <w:tc>
          <w:tcPr>
            <w:tcW w:w="1701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7180B" w:rsidRPr="00A33569" w:rsidRDefault="0007180B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7180B" w:rsidRPr="00A33569" w:rsidRDefault="0007180B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07180B" w:rsidRDefault="0007180B" w:rsidP="000718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C2777" w:rsidRPr="00A33569" w:rsidRDefault="00AC2777" w:rsidP="000718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AC2777" w:rsidRPr="00A33569" w:rsidTr="00AC2777">
        <w:trPr>
          <w:trHeight w:val="290"/>
        </w:trPr>
        <w:tc>
          <w:tcPr>
            <w:tcW w:w="3652" w:type="dxa"/>
            <w:shd w:val="clear" w:color="auto" w:fill="F2F2F2"/>
          </w:tcPr>
          <w:p w:rsidR="00AC2777" w:rsidRPr="00AC2777" w:rsidRDefault="00AC2777" w:rsidP="00AC2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Tehnične zahteve opreme C: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AC2777" w:rsidRPr="00A33569" w:rsidRDefault="00AC2777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595" w:type="dxa"/>
            <w:shd w:val="clear" w:color="auto" w:fill="F2F2F2"/>
          </w:tcPr>
          <w:p w:rsidR="00AC2777" w:rsidRPr="00A33569" w:rsidRDefault="00AC2777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111296" w:rsidRPr="00A33569" w:rsidTr="00312362">
        <w:trPr>
          <w:trHeight w:val="2324"/>
        </w:trPr>
        <w:tc>
          <w:tcPr>
            <w:tcW w:w="3652" w:type="dxa"/>
            <w:shd w:val="clear" w:color="auto" w:fill="F2F2F2"/>
          </w:tcPr>
          <w:p w:rsidR="00111296" w:rsidRPr="00A33569" w:rsidRDefault="00C54A34" w:rsidP="00111296">
            <w:pPr>
              <w:pStyle w:val="Odstavekseznama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Mrežni napajalnik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111296" w:rsidRPr="00A33569" w:rsidRDefault="00111296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111296" w:rsidRPr="00A33569" w:rsidRDefault="00111296" w:rsidP="00312362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111296" w:rsidRPr="00A33569" w:rsidRDefault="00111296" w:rsidP="00312362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111296" w:rsidRPr="00A33569" w:rsidRDefault="00111296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111296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111296" w:rsidRPr="00A33569" w:rsidRDefault="00C54A34" w:rsidP="00C54A34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Napajalnik z nosilcem za radijsko postajo ter N priključnim antenskim konektorjem</w:t>
            </w:r>
          </w:p>
        </w:tc>
        <w:tc>
          <w:tcPr>
            <w:tcW w:w="1701" w:type="dxa"/>
            <w:shd w:val="clear" w:color="auto" w:fill="auto"/>
          </w:tcPr>
          <w:p w:rsidR="00111296" w:rsidRPr="00A33569" w:rsidRDefault="00111296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11296" w:rsidRPr="00A33569" w:rsidRDefault="00111296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11296" w:rsidRPr="00A33569" w:rsidRDefault="00111296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1296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111296" w:rsidRPr="00A33569" w:rsidRDefault="00C54A34" w:rsidP="00C54A34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eastAsia="Times New Roman"/>
                <w:b/>
                <w:bCs/>
              </w:rPr>
            </w:pPr>
            <w:r w:rsidRPr="00C54A34">
              <w:rPr>
                <w:rFonts w:eastAsia="Times New Roman"/>
                <w:b/>
                <w:bCs/>
              </w:rPr>
              <w:t>Tip napajalnika – analogni s transformatorjem</w:t>
            </w:r>
          </w:p>
        </w:tc>
        <w:tc>
          <w:tcPr>
            <w:tcW w:w="1701" w:type="dxa"/>
            <w:shd w:val="clear" w:color="auto" w:fill="auto"/>
          </w:tcPr>
          <w:p w:rsidR="00111296" w:rsidRPr="00A33569" w:rsidRDefault="00111296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11296" w:rsidRPr="00A33569" w:rsidRDefault="00111296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11296" w:rsidRPr="00A33569" w:rsidRDefault="00111296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1296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111296" w:rsidRPr="00A33569" w:rsidRDefault="00C54A34" w:rsidP="00C54A34">
            <w:pPr>
              <w:numPr>
                <w:ilvl w:val="0"/>
                <w:numId w:val="10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Izhodna napetost: 13,2 V</w:t>
            </w:r>
          </w:p>
        </w:tc>
        <w:tc>
          <w:tcPr>
            <w:tcW w:w="1701" w:type="dxa"/>
            <w:shd w:val="clear" w:color="auto" w:fill="auto"/>
          </w:tcPr>
          <w:p w:rsidR="00111296" w:rsidRPr="00A33569" w:rsidRDefault="00111296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11296" w:rsidRPr="00A33569" w:rsidRDefault="00111296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11296" w:rsidRPr="00A33569" w:rsidRDefault="00111296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1296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111296" w:rsidRPr="00A33569" w:rsidRDefault="00C54A34" w:rsidP="00C54A34">
            <w:pPr>
              <w:numPr>
                <w:ilvl w:val="0"/>
                <w:numId w:val="10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Največja obremenitev: 10 A</w:t>
            </w:r>
          </w:p>
        </w:tc>
        <w:tc>
          <w:tcPr>
            <w:tcW w:w="1701" w:type="dxa"/>
            <w:shd w:val="clear" w:color="auto" w:fill="auto"/>
          </w:tcPr>
          <w:p w:rsidR="00111296" w:rsidRPr="00A33569" w:rsidRDefault="00111296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11296" w:rsidRPr="00A33569" w:rsidRDefault="00111296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11296" w:rsidRPr="00A33569" w:rsidRDefault="00111296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1296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111296" w:rsidRPr="00A33569" w:rsidRDefault="00C54A34" w:rsidP="00C54A34">
            <w:pPr>
              <w:numPr>
                <w:ilvl w:val="0"/>
                <w:numId w:val="10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Priključni konektor za priklop akumulatorja za rezervno napajanje</w:t>
            </w:r>
          </w:p>
        </w:tc>
        <w:tc>
          <w:tcPr>
            <w:tcW w:w="1701" w:type="dxa"/>
            <w:shd w:val="clear" w:color="auto" w:fill="auto"/>
          </w:tcPr>
          <w:p w:rsidR="00111296" w:rsidRPr="00A33569" w:rsidRDefault="00111296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11296" w:rsidRPr="00A33569" w:rsidRDefault="00111296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11296" w:rsidRPr="00A33569" w:rsidRDefault="00111296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1296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111296" w:rsidRPr="00A33569" w:rsidRDefault="00C54A34" w:rsidP="00C54A34">
            <w:pPr>
              <w:numPr>
                <w:ilvl w:val="0"/>
                <w:numId w:val="10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Polnjenje akumulatorja za rezervno napajanje</w:t>
            </w:r>
          </w:p>
        </w:tc>
        <w:tc>
          <w:tcPr>
            <w:tcW w:w="1701" w:type="dxa"/>
            <w:shd w:val="clear" w:color="auto" w:fill="auto"/>
          </w:tcPr>
          <w:p w:rsidR="00111296" w:rsidRPr="00A33569" w:rsidRDefault="00111296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11296" w:rsidRPr="00A33569" w:rsidRDefault="00111296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35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11296" w:rsidRPr="00A33569" w:rsidRDefault="00111296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54A34" w:rsidRPr="00A33569" w:rsidTr="00312362">
        <w:trPr>
          <w:trHeight w:val="70"/>
        </w:trPr>
        <w:tc>
          <w:tcPr>
            <w:tcW w:w="3652" w:type="dxa"/>
            <w:shd w:val="clear" w:color="auto" w:fill="auto"/>
          </w:tcPr>
          <w:p w:rsidR="00C54A34" w:rsidRPr="00C54A34" w:rsidRDefault="00C54A34" w:rsidP="00C54A34">
            <w:pPr>
              <w:numPr>
                <w:ilvl w:val="0"/>
                <w:numId w:val="10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C54A34">
              <w:rPr>
                <w:rFonts w:ascii="Calibri" w:eastAsia="Calibri" w:hAnsi="Calibri" w:cs="Times New Roman"/>
                <w:b/>
                <w:bCs/>
              </w:rPr>
              <w:t>Elektronski preklop na delo z baterijo v slučaju izklopa mreže</w:t>
            </w:r>
          </w:p>
        </w:tc>
        <w:tc>
          <w:tcPr>
            <w:tcW w:w="1701" w:type="dxa"/>
            <w:shd w:val="clear" w:color="auto" w:fill="auto"/>
          </w:tcPr>
          <w:p w:rsidR="00C54A34" w:rsidRPr="00A33569" w:rsidRDefault="00291D0C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C54A34" w:rsidRPr="00A33569" w:rsidRDefault="00291D0C" w:rsidP="00312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  <w:bookmarkStart w:id="0" w:name="_GoBack"/>
            <w:bookmarkEnd w:id="0"/>
          </w:p>
        </w:tc>
        <w:tc>
          <w:tcPr>
            <w:tcW w:w="2595" w:type="dxa"/>
            <w:shd w:val="clear" w:color="auto" w:fill="auto"/>
          </w:tcPr>
          <w:p w:rsidR="00C54A34" w:rsidRPr="00A33569" w:rsidRDefault="00C54A34" w:rsidP="003123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3569" w:rsidRPr="00A33569" w:rsidRDefault="00A33569" w:rsidP="00A33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167F6" w:rsidRDefault="003167F6"/>
    <w:sectPr w:rsidR="003167F6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91D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91D0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91D0C">
    <w:pPr>
      <w:pStyle w:val="Noga"/>
      <w:jc w:val="center"/>
    </w:pPr>
  </w:p>
  <w:p w:rsidR="00B251B9" w:rsidRDefault="00291D0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91D0C">
    <w:pPr>
      <w:pStyle w:val="Noga"/>
      <w:jc w:val="center"/>
    </w:pPr>
  </w:p>
  <w:p w:rsidR="00B251B9" w:rsidRDefault="00291D0C">
    <w:pPr>
      <w:pStyle w:val="Noga"/>
      <w:jc w:val="center"/>
    </w:pPr>
  </w:p>
  <w:p w:rsidR="00B251B9" w:rsidRDefault="00291D0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91D0C">
    <w:pPr>
      <w:pStyle w:val="Noga"/>
      <w:jc w:val="center"/>
      <w:rPr>
        <w:rFonts w:ascii="Arial" w:hAnsi="Arial"/>
        <w:sz w:val="16"/>
      </w:rPr>
    </w:pPr>
  </w:p>
  <w:p w:rsidR="00B251B9" w:rsidRDefault="00291D0C">
    <w:pPr>
      <w:pStyle w:val="Noga"/>
      <w:jc w:val="center"/>
      <w:rPr>
        <w:rFonts w:ascii="Arial" w:hAnsi="Arial"/>
        <w:sz w:val="16"/>
      </w:rPr>
    </w:pPr>
  </w:p>
  <w:p w:rsidR="00B251B9" w:rsidRDefault="00291D0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91D0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91D0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91D0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Pr="001D0EA2" w:rsidRDefault="00291D0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</w:t>
      </w:r>
      <w:r w:rsidRPr="00041731">
        <w:rPr>
          <w:sz w:val="18"/>
          <w:szCs w:val="18"/>
        </w:rPr>
        <w:t>olnišnica Celje</w:t>
      </w:r>
    </w:smartTag>
  </w:p>
  <w:p w:rsidR="00B251B9" w:rsidRDefault="00291D0C">
    <w:pPr>
      <w:pStyle w:val="Noga"/>
      <w:jc w:val="center"/>
      <w:rPr>
        <w:rFonts w:ascii="Arial" w:hAnsi="Arial"/>
        <w:sz w:val="16"/>
      </w:rPr>
    </w:pPr>
  </w:p>
  <w:p w:rsidR="00B251B9" w:rsidRDefault="00291D0C">
    <w:pPr>
      <w:pStyle w:val="Glava"/>
      <w:ind w:right="360"/>
    </w:pPr>
    <w:r>
      <w:t xml:space="preserve">                                                                                   </w:t>
    </w:r>
    <w:r>
      <w:t xml:space="preserve">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4101147"/>
    <w:multiLevelType w:val="hybridMultilevel"/>
    <w:tmpl w:val="1304C8A0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F5877"/>
    <w:multiLevelType w:val="hybridMultilevel"/>
    <w:tmpl w:val="4258AD86"/>
    <w:lvl w:ilvl="0" w:tplc="7DE8B798">
      <w:start w:val="1"/>
      <w:numFmt w:val="decimal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C1028"/>
    <w:multiLevelType w:val="hybridMultilevel"/>
    <w:tmpl w:val="1304C8A0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C4C3D"/>
    <w:multiLevelType w:val="hybridMultilevel"/>
    <w:tmpl w:val="1304C8A0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30323"/>
    <w:multiLevelType w:val="hybridMultilevel"/>
    <w:tmpl w:val="E5A0EC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5"/>
  </w:num>
  <w:num w:numId="5">
    <w:abstractNumId w:val="8"/>
  </w:num>
  <w:num w:numId="6">
    <w:abstractNumId w:val="3"/>
  </w:num>
  <w:num w:numId="7">
    <w:abstractNumId w:val="6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569"/>
    <w:rsid w:val="0007180B"/>
    <w:rsid w:val="00083DC1"/>
    <w:rsid w:val="00111296"/>
    <w:rsid w:val="00291D0C"/>
    <w:rsid w:val="003167F6"/>
    <w:rsid w:val="00647049"/>
    <w:rsid w:val="006F56A0"/>
    <w:rsid w:val="00A33569"/>
    <w:rsid w:val="00AC2777"/>
    <w:rsid w:val="00C342DE"/>
    <w:rsid w:val="00C54A34"/>
    <w:rsid w:val="00C67986"/>
    <w:rsid w:val="00D85174"/>
    <w:rsid w:val="00F0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7A700E8"/>
  <w15:chartTrackingRefBased/>
  <w15:docId w15:val="{D0715559-2E7C-4E59-8247-D44FB54B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3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33569"/>
  </w:style>
  <w:style w:type="paragraph" w:styleId="Glava">
    <w:name w:val="header"/>
    <w:basedOn w:val="Navaden"/>
    <w:link w:val="GlavaZnak"/>
    <w:uiPriority w:val="99"/>
    <w:semiHidden/>
    <w:unhideWhenUsed/>
    <w:rsid w:val="00A3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33569"/>
  </w:style>
  <w:style w:type="character" w:styleId="tevilkastrani">
    <w:name w:val="page number"/>
    <w:basedOn w:val="Privzetapisavaodstavka"/>
    <w:rsid w:val="00A33569"/>
  </w:style>
  <w:style w:type="paragraph" w:styleId="Odstavekseznama">
    <w:name w:val="List Paragraph"/>
    <w:basedOn w:val="Navaden"/>
    <w:uiPriority w:val="34"/>
    <w:qFormat/>
    <w:rsid w:val="00A33569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C342DE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342DE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F5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F56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0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77748A7-3F7B-459A-8D1C-D5F6410A9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9</cp:revision>
  <cp:lastPrinted>2019-07-11T09:49:00Z</cp:lastPrinted>
  <dcterms:created xsi:type="dcterms:W3CDTF">2019-07-11T08:00:00Z</dcterms:created>
  <dcterms:modified xsi:type="dcterms:W3CDTF">2019-07-11T09:50:00Z</dcterms:modified>
</cp:coreProperties>
</file>